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228BB" w14:textId="77777777" w:rsidR="00542690" w:rsidRDefault="00542690" w:rsidP="00542690">
      <w:pPr>
        <w:spacing w:after="240"/>
        <w:outlineLvl w:val="0"/>
        <w:rPr>
          <w:rFonts w:eastAsia="Times New Roman"/>
        </w:rPr>
      </w:pPr>
      <w:r>
        <w:rPr>
          <w:rFonts w:eastAsia="Times New Roman"/>
          <w:b/>
          <w:bCs/>
        </w:rPr>
        <w:t>Subject:</w:t>
      </w:r>
      <w:r>
        <w:rPr>
          <w:rFonts w:eastAsia="Times New Roman"/>
        </w:rPr>
        <w:t xml:space="preserve"> </w:t>
      </w:r>
      <w:r>
        <w:rPr>
          <w:rFonts w:eastAsia="Times New Roman"/>
          <w:b/>
          <w:bCs/>
        </w:rPr>
        <w:t xml:space="preserve">Important: The future of </w:t>
      </w:r>
      <w:proofErr w:type="spellStart"/>
      <w:r>
        <w:rPr>
          <w:rFonts w:eastAsia="Times New Roman"/>
          <w:b/>
          <w:bCs/>
        </w:rPr>
        <w:t>Contactually</w:t>
      </w:r>
      <w:proofErr w:type="spellEnd"/>
      <w:r>
        <w:rPr>
          <w:rFonts w:eastAsia="Times New Roman"/>
        </w:rPr>
        <w:br/>
      </w:r>
      <w:r>
        <w:rPr>
          <w:rFonts w:eastAsia="Times New Roman"/>
          <w:b/>
          <w:bCs/>
        </w:rPr>
        <w:t>Reply-To:</w:t>
      </w:r>
      <w:r>
        <w:rPr>
          <w:rFonts w:eastAsia="Times New Roman"/>
        </w:rPr>
        <w:t xml:space="preserve"> </w:t>
      </w:r>
      <w:hyperlink r:id="rId4" w:history="1">
        <w:r>
          <w:rPr>
            <w:rStyle w:val="Hyperlink"/>
            <w:rFonts w:eastAsia="Times New Roman"/>
          </w:rPr>
          <w:t>zvi.b@contactually.com</w:t>
        </w:r>
      </w:hyperlink>
    </w:p>
    <w:p w14:paraId="19C168AD" w14:textId="77777777" w:rsidR="00542690" w:rsidRDefault="00542690" w:rsidP="00542690">
      <w:pPr>
        <w:spacing w:line="15" w:lineRule="atLeast"/>
        <w:rPr>
          <w:rFonts w:eastAsia="Times New Roman"/>
          <w:vanish/>
          <w:color w:val="F8F8F8"/>
          <w:sz w:val="2"/>
          <w:szCs w:val="2"/>
        </w:rPr>
      </w:pPr>
      <w:r>
        <w:rPr>
          <w:rFonts w:eastAsia="Times New Roman"/>
          <w:vanish/>
          <w:color w:val="F8F8F8"/>
          <w:sz w:val="2"/>
          <w:szCs w:val="2"/>
        </w:rPr>
        <w:t xml:space="preserve">As of today, Contactually has entered into an agreement to be acquired by Compass. </w:t>
      </w:r>
    </w:p>
    <w:tbl>
      <w:tblPr>
        <w:tblW w:w="5000" w:type="pct"/>
        <w:jc w:val="center"/>
        <w:tblCellSpacing w:w="0" w:type="dxa"/>
        <w:shd w:val="clear" w:color="auto" w:fill="F8F8F8"/>
        <w:tblCellMar>
          <w:left w:w="0" w:type="dxa"/>
          <w:right w:w="0" w:type="dxa"/>
        </w:tblCellMar>
        <w:tblLook w:val="04A0" w:firstRow="1" w:lastRow="0" w:firstColumn="1" w:lastColumn="0" w:noHBand="0" w:noVBand="1"/>
      </w:tblPr>
      <w:tblGrid>
        <w:gridCol w:w="9360"/>
      </w:tblGrid>
      <w:tr w:rsidR="00542690" w14:paraId="1022A253" w14:textId="77777777" w:rsidTr="00542690">
        <w:trPr>
          <w:tblCellSpacing w:w="0" w:type="dxa"/>
          <w:jc w:val="center"/>
          <w:hidden/>
        </w:trPr>
        <w:tc>
          <w:tcPr>
            <w:tcW w:w="5000" w:type="pct"/>
            <w:shd w:val="clear" w:color="auto" w:fill="F8F8F8"/>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42690" w14:paraId="27C8F806" w14:textId="77777777">
              <w:trPr>
                <w:tblCellSpacing w:w="0" w:type="dxa"/>
                <w:jc w:val="center"/>
                <w:hidden/>
              </w:trPr>
              <w:tc>
                <w:tcPr>
                  <w:tcW w:w="0" w:type="auto"/>
                  <w:shd w:val="clear" w:color="auto" w:fill="FFFFFF"/>
                  <w:hideMark/>
                </w:tcPr>
                <w:tbl>
                  <w:tblPr>
                    <w:tblpPr w:vertAnchor="text" w:tblpXSpec="right" w:tblpYSpec="center"/>
                    <w:tblW w:w="5000" w:type="pct"/>
                    <w:tblCellSpacing w:w="0" w:type="dxa"/>
                    <w:shd w:val="clear" w:color="auto" w:fill="F8F8F8"/>
                    <w:tblCellMar>
                      <w:left w:w="0" w:type="dxa"/>
                      <w:right w:w="0" w:type="dxa"/>
                    </w:tblCellMar>
                    <w:tblLook w:val="04A0" w:firstRow="1" w:lastRow="0" w:firstColumn="1" w:lastColumn="0" w:noHBand="0" w:noVBand="1"/>
                  </w:tblPr>
                  <w:tblGrid>
                    <w:gridCol w:w="9360"/>
                  </w:tblGrid>
                  <w:tr w:rsidR="00542690" w14:paraId="51C5A452" w14:textId="77777777">
                    <w:trPr>
                      <w:tblCellSpacing w:w="0" w:type="dxa"/>
                      <w:hidden/>
                    </w:trPr>
                    <w:tc>
                      <w:tcPr>
                        <w:tcW w:w="0" w:type="auto"/>
                        <w:shd w:val="clear" w:color="auto" w:fill="F8F8F8"/>
                        <w:vAlign w:val="center"/>
                        <w:hideMark/>
                      </w:tcPr>
                      <w:p w14:paraId="2BD97E0E" w14:textId="77777777" w:rsidR="00542690" w:rsidRDefault="00542690">
                        <w:pPr>
                          <w:rPr>
                            <w:rFonts w:eastAsia="Times New Roman"/>
                            <w:vanish/>
                            <w:color w:val="F8F8F8"/>
                            <w:sz w:val="2"/>
                            <w:szCs w:val="2"/>
                          </w:rPr>
                        </w:pPr>
                      </w:p>
                    </w:tc>
                  </w:tr>
                </w:tbl>
                <w:p w14:paraId="263DB156" w14:textId="77777777" w:rsidR="00542690" w:rsidRDefault="00542690">
                  <w:pPr>
                    <w:rPr>
                      <w:rFonts w:ascii="Times New Roman" w:eastAsia="Times New Roman" w:hAnsi="Times New Roman" w:cs="Times New Roman"/>
                      <w:sz w:val="20"/>
                      <w:szCs w:val="20"/>
                    </w:rPr>
                  </w:pPr>
                </w:p>
              </w:tc>
            </w:tr>
            <w:tr w:rsidR="00542690" w14:paraId="245A6600" w14:textId="77777777">
              <w:trPr>
                <w:tblCellSpacing w:w="0" w:type="dxa"/>
                <w:jc w:val="center"/>
              </w:trPr>
              <w:tc>
                <w:tcPr>
                  <w:tcW w:w="0" w:type="auto"/>
                  <w:shd w:val="clear" w:color="auto" w:fill="F8F8F8"/>
                  <w:tcMar>
                    <w:top w:w="150" w:type="dxa"/>
                    <w:left w:w="300" w:type="dxa"/>
                    <w:bottom w:w="150" w:type="dxa"/>
                    <w:right w:w="300" w:type="dxa"/>
                  </w:tcMar>
                  <w:hideMark/>
                </w:tcPr>
                <w:tbl>
                  <w:tblPr>
                    <w:tblW w:w="5000" w:type="pct"/>
                    <w:jc w:val="center"/>
                    <w:tblCellSpacing w:w="0" w:type="dxa"/>
                    <w:tblBorders>
                      <w:top w:val="single" w:sz="6" w:space="0" w:color="E4E4E4"/>
                      <w:left w:val="single" w:sz="6" w:space="0" w:color="E4E4E4"/>
                      <w:bottom w:val="single" w:sz="6" w:space="0" w:color="E4E4E4"/>
                      <w:right w:val="single" w:sz="6" w:space="0" w:color="E4E4E4"/>
                    </w:tblBorders>
                    <w:shd w:val="clear" w:color="auto" w:fill="FFFFFF"/>
                    <w:tblCellMar>
                      <w:left w:w="0" w:type="dxa"/>
                      <w:right w:w="0" w:type="dxa"/>
                    </w:tblCellMar>
                    <w:tblLook w:val="04A0" w:firstRow="1" w:lastRow="0" w:firstColumn="1" w:lastColumn="0" w:noHBand="0" w:noVBand="1"/>
                  </w:tblPr>
                  <w:tblGrid>
                    <w:gridCol w:w="8760"/>
                  </w:tblGrid>
                  <w:tr w:rsidR="00542690" w14:paraId="74E87825"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8745"/>
                        </w:tblGrid>
                        <w:tr w:rsidR="00542690" w14:paraId="06393CEB"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745"/>
                              </w:tblGrid>
                              <w:tr w:rsidR="00542690" w14:paraId="1D8048B7" w14:textId="77777777">
                                <w:trPr>
                                  <w:tblCellSpacing w:w="0" w:type="dxa"/>
                                </w:trPr>
                                <w:tc>
                                  <w:tcPr>
                                    <w:tcW w:w="5000" w:type="pct"/>
                                    <w:hideMark/>
                                  </w:tcPr>
                                  <w:p w14:paraId="63DFD877" w14:textId="77777777" w:rsidR="00542690" w:rsidRDefault="00542690">
                                    <w:pPr>
                                      <w:spacing w:line="360" w:lineRule="atLeast"/>
                                      <w:jc w:val="center"/>
                                      <w:rPr>
                                        <w:rFonts w:ascii="Helvetica" w:eastAsia="Times New Roman" w:hAnsi="Helvetica" w:cs="Helvetica"/>
                                        <w:color w:val="000000"/>
                                        <w:sz w:val="21"/>
                                        <w:szCs w:val="21"/>
                                      </w:rPr>
                                    </w:pPr>
                                    <w:r>
                                      <w:rPr>
                                        <w:rFonts w:ascii="Helvetica" w:eastAsia="Times New Roman" w:hAnsi="Helvetica" w:cs="Helvetica"/>
                                        <w:noProof/>
                                        <w:color w:val="0000FF"/>
                                        <w:sz w:val="21"/>
                                        <w:szCs w:val="21"/>
                                      </w:rPr>
                                      <w:drawing>
                                        <wp:inline distT="0" distB="0" distL="0" distR="0" wp14:anchorId="4BFE5BBC" wp14:editId="781210B6">
                                          <wp:extent cx="5715000" cy="476250"/>
                                          <wp:effectExtent l="0" t="0" r="0" b="0"/>
                                          <wp:docPr id="5" name="Picture 5" descr="https://info.contactually.com/hs-fs/hubfs/new%20design%20template%20assets/header.png?height=50&amp;name=header.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contactually.com/hs-fs/hubfs/new%20design%20template%20assets/header.png?height=50&amp;name=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tc>
                              </w:tr>
                            </w:tbl>
                            <w:p w14:paraId="5D725524" w14:textId="77777777" w:rsidR="00542690" w:rsidRDefault="00542690">
                              <w:pPr>
                                <w:rPr>
                                  <w:rFonts w:ascii="Times New Roman" w:eastAsia="Times New Roman" w:hAnsi="Times New Roman" w:cs="Times New Roman"/>
                                  <w:sz w:val="20"/>
                                  <w:szCs w:val="20"/>
                                </w:rPr>
                              </w:pPr>
                            </w:p>
                          </w:tc>
                        </w:tr>
                        <w:tr w:rsidR="00542690" w14:paraId="2069AFF5"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745"/>
                              </w:tblGrid>
                              <w:tr w:rsidR="00542690" w14:paraId="0CCC9AA9" w14:textId="77777777">
                                <w:trPr>
                                  <w:tblCellSpacing w:w="0" w:type="dxa"/>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45"/>
                                    </w:tblGrid>
                                    <w:tr w:rsidR="00542690" w14:paraId="58FA7949" w14:textId="77777777">
                                      <w:trPr>
                                        <w:tblCellSpacing w:w="0" w:type="dxa"/>
                                      </w:trPr>
                                      <w:tc>
                                        <w:tcPr>
                                          <w:tcW w:w="0" w:type="auto"/>
                                          <w:shd w:val="clear" w:color="auto" w:fill="FFFFFF"/>
                                          <w:tcMar>
                                            <w:top w:w="450" w:type="dxa"/>
                                            <w:left w:w="450" w:type="dxa"/>
                                            <w:bottom w:w="450" w:type="dxa"/>
                                            <w:right w:w="450" w:type="dxa"/>
                                          </w:tcMar>
                                          <w:hideMark/>
                                        </w:tcPr>
                                        <w:p w14:paraId="01062F14" w14:textId="77777777" w:rsidR="00542690" w:rsidRDefault="00542690">
                                          <w:pPr>
                                            <w:pStyle w:val="NormalWeb"/>
                                            <w:spacing w:after="240" w:afterAutospacing="0"/>
                                            <w:rPr>
                                              <w:rFonts w:ascii="Helvetica" w:hAnsi="Helvetica" w:cs="Helvetica"/>
                                              <w:color w:val="000000"/>
                                              <w:sz w:val="21"/>
                                              <w:szCs w:val="21"/>
                                            </w:rPr>
                                          </w:pPr>
                                          <w:bookmarkStart w:id="0" w:name="_GoBack"/>
                                          <w:bookmarkEnd w:id="0"/>
                                          <w:r>
                                            <w:rPr>
                                              <w:rFonts w:ascii="Helvetica" w:hAnsi="Helvetica" w:cs="Helvetica"/>
                                              <w:color w:val="000000"/>
                                              <w:sz w:val="21"/>
                                              <w:szCs w:val="21"/>
                                            </w:rPr>
                                            <w:t xml:space="preserve">As of Monday, February 25, 2019,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entered into an </w:t>
                                          </w:r>
                                          <w:hyperlink r:id="rId7" w:tgtFrame="_blank" w:history="1">
                                            <w:r>
                                              <w:rPr>
                                                <w:rStyle w:val="Hyperlink"/>
                                                <w:rFonts w:ascii="Helvetica" w:hAnsi="Helvetica" w:cs="Helvetica"/>
                                                <w:sz w:val="21"/>
                                                <w:szCs w:val="21"/>
                                              </w:rPr>
                                              <w:t>agreement to be acquired by Compass</w:t>
                                            </w:r>
                                          </w:hyperlink>
                                          <w:r>
                                            <w:rPr>
                                              <w:rFonts w:ascii="Helvetica" w:hAnsi="Helvetica" w:cs="Helvetica"/>
                                              <w:color w:val="000000"/>
                                              <w:sz w:val="21"/>
                                              <w:szCs w:val="21"/>
                                            </w:rPr>
                                            <w:t>.</w:t>
                                          </w:r>
                                        </w:p>
                                        <w:p w14:paraId="6548B1A9" w14:textId="77777777" w:rsidR="00542690" w:rsidRDefault="00542690">
                                          <w:pPr>
                                            <w:pStyle w:val="NormalWeb"/>
                                            <w:spacing w:after="240" w:afterAutospacing="0"/>
                                            <w:rPr>
                                              <w:rFonts w:ascii="Helvetica" w:hAnsi="Helvetica" w:cs="Helvetica"/>
                                              <w:color w:val="000000"/>
                                              <w:sz w:val="21"/>
                                              <w:szCs w:val="21"/>
                                            </w:rPr>
                                          </w:pPr>
                                          <w:r>
                                            <w:rPr>
                                              <w:rFonts w:ascii="Helvetica" w:hAnsi="Helvetica" w:cs="Helvetica"/>
                                              <w:color w:val="000000"/>
                                              <w:sz w:val="21"/>
                                              <w:szCs w:val="21"/>
                                            </w:rPr>
                                            <w:t xml:space="preserve">When we founded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nearly 10 years ago, we set out to build a tool that is easy to use and helps users grow long-term relationships with clients. We’ve invested heavily in product innovation, expanding our partner ecosystem – and in the last few years – doubled-down on growing our real estate client base through individual agents and enterprise partnerships (9 of the top 20 U.S. brokerages are customers).</w:t>
                                          </w:r>
                                        </w:p>
                                        <w:p w14:paraId="30D47E5B" w14:textId="77777777" w:rsidR="00542690" w:rsidRDefault="00542690">
                                          <w:pPr>
                                            <w:pStyle w:val="NormalWeb"/>
                                            <w:spacing w:after="240" w:afterAutospacing="0"/>
                                            <w:rPr>
                                              <w:rFonts w:ascii="Helvetica" w:hAnsi="Helvetica" w:cs="Helvetica"/>
                                              <w:color w:val="000000"/>
                                              <w:sz w:val="21"/>
                                              <w:szCs w:val="21"/>
                                            </w:rPr>
                                          </w:pPr>
                                          <w:r>
                                            <w:rPr>
                                              <w:rFonts w:ascii="Helvetica" w:hAnsi="Helvetica" w:cs="Helvetica"/>
                                              <w:color w:val="000000"/>
                                              <w:sz w:val="21"/>
                                              <w:szCs w:val="21"/>
                                            </w:rPr>
                                            <w:t>We live our mantra that “great relationships grow great businesses.” And like us, Compass has a deep appreciation for how strong relationships lead to growth and success. Compass has expanded its business by building a national community of entrepreneurs with expertise in technology — and provides agents with a leading suite of digital tools that work in the hyper-local real estate industry. This acquisition is a major step in furthering that goal.</w:t>
                                          </w:r>
                                        </w:p>
                                        <w:p w14:paraId="630045D1" w14:textId="77777777" w:rsidR="00542690" w:rsidRDefault="00542690">
                                          <w:pPr>
                                            <w:pStyle w:val="NormalWeb"/>
                                            <w:spacing w:after="240" w:afterAutospacing="0"/>
                                            <w:rPr>
                                              <w:rFonts w:ascii="Helvetica" w:hAnsi="Helvetica" w:cs="Helvetica"/>
                                              <w:color w:val="000000"/>
                                              <w:sz w:val="21"/>
                                              <w:szCs w:val="21"/>
                                            </w:rPr>
                                          </w:pPr>
                                          <w:r>
                                            <w:rPr>
                                              <w:rFonts w:ascii="Helvetica" w:hAnsi="Helvetica" w:cs="Helvetica"/>
                                              <w:color w:val="000000"/>
                                              <w:sz w:val="21"/>
                                              <w:szCs w:val="21"/>
                                            </w:rPr>
                                            <w:t xml:space="preserve">For some </w:t>
                                          </w:r>
                                          <w:proofErr w:type="gramStart"/>
                                          <w:r>
                                            <w:rPr>
                                              <w:rFonts w:ascii="Helvetica" w:hAnsi="Helvetica" w:cs="Helvetica"/>
                                              <w:color w:val="000000"/>
                                              <w:sz w:val="21"/>
                                              <w:szCs w:val="21"/>
                                            </w:rPr>
                                            <w:t>time</w:t>
                                          </w:r>
                                          <w:proofErr w:type="gramEnd"/>
                                          <w:r>
                                            <w:rPr>
                                              <w:rFonts w:ascii="Helvetica" w:hAnsi="Helvetica" w:cs="Helvetica"/>
                                              <w:color w:val="000000"/>
                                              <w:sz w:val="21"/>
                                              <w:szCs w:val="21"/>
                                            </w:rPr>
                                            <w:t xml:space="preserve"> Compass and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have been collaborating, and a strong strategic partnership has resulted. As of </w:t>
                                          </w:r>
                                          <w:proofErr w:type="gramStart"/>
                                          <w:r>
                                            <w:rPr>
                                              <w:rFonts w:ascii="Helvetica" w:hAnsi="Helvetica" w:cs="Helvetica"/>
                                              <w:color w:val="000000"/>
                                              <w:sz w:val="21"/>
                                              <w:szCs w:val="21"/>
                                            </w:rPr>
                                            <w:t>today</w:t>
                                          </w:r>
                                          <w:proofErr w:type="gramEnd"/>
                                          <w:r>
                                            <w:rPr>
                                              <w:rFonts w:ascii="Helvetica" w:hAnsi="Helvetica" w:cs="Helvetica"/>
                                              <w:color w:val="000000"/>
                                              <w:sz w:val="21"/>
                                              <w:szCs w:val="21"/>
                                            </w:rPr>
                                            <w:t xml:space="preserve">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is proud to be among the latest technology, talent, and business partners to officially join Compass. Together, we will empower Compass agents to build stronger relationships and deliver the best experience to their clients.</w:t>
                                          </w:r>
                                        </w:p>
                                        <w:p w14:paraId="1C835E2F" w14:textId="77777777" w:rsidR="00542690" w:rsidRDefault="00542690">
                                          <w:pPr>
                                            <w:pStyle w:val="NormalWeb"/>
                                            <w:spacing w:after="240" w:afterAutospacing="0"/>
                                            <w:rPr>
                                              <w:rFonts w:ascii="Helvetica" w:hAnsi="Helvetica" w:cs="Helvetica"/>
                                              <w:color w:val="000000"/>
                                              <w:sz w:val="21"/>
                                              <w:szCs w:val="21"/>
                                            </w:rPr>
                                          </w:pPr>
                                          <w:r>
                                            <w:rPr>
                                              <w:rFonts w:ascii="Helvetica" w:hAnsi="Helvetica" w:cs="Helvetica"/>
                                              <w:color w:val="000000"/>
                                              <w:sz w:val="21"/>
                                              <w:szCs w:val="21"/>
                                            </w:rPr>
                                            <w:t>Onward and upward,</w:t>
                                          </w:r>
                                          <w:r>
                                            <w:rPr>
                                              <w:rFonts w:ascii="Helvetica" w:hAnsi="Helvetica" w:cs="Helvetica"/>
                                              <w:color w:val="000000"/>
                                              <w:sz w:val="21"/>
                                              <w:szCs w:val="21"/>
                                            </w:rPr>
                                            <w:br/>
                                          </w:r>
                                          <w:proofErr w:type="spellStart"/>
                                          <w:r>
                                            <w:rPr>
                                              <w:rFonts w:ascii="Helvetica" w:hAnsi="Helvetica" w:cs="Helvetica"/>
                                              <w:color w:val="000000"/>
                                              <w:sz w:val="21"/>
                                              <w:szCs w:val="21"/>
                                            </w:rPr>
                                            <w:t>Zvi</w:t>
                                          </w:r>
                                          <w:proofErr w:type="spellEnd"/>
                                        </w:p>
                                        <w:p w14:paraId="76C10331" w14:textId="77777777" w:rsidR="00542690" w:rsidRDefault="00542690">
                                          <w:pPr>
                                            <w:pStyle w:val="NormalWeb"/>
                                            <w:spacing w:after="240" w:afterAutospacing="0"/>
                                            <w:rPr>
                                              <w:rFonts w:ascii="Helvetica" w:hAnsi="Helvetica" w:cs="Helvetica"/>
                                              <w:color w:val="000000"/>
                                              <w:sz w:val="21"/>
                                              <w:szCs w:val="21"/>
                                            </w:rPr>
                                          </w:pPr>
                                          <w:r>
                                            <w:rPr>
                                              <w:rFonts w:ascii="Helvetica" w:hAnsi="Helvetica" w:cs="Helvetica"/>
                                              <w:color w:val="000000"/>
                                              <w:sz w:val="21"/>
                                              <w:szCs w:val="21"/>
                                            </w:rPr>
                                            <w:t>*************************</w:t>
                                          </w:r>
                                        </w:p>
                                        <w:p w14:paraId="65A47200"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Q. When will the acquisition be complete?</w:t>
                                          </w:r>
                                          <w:r>
                                            <w:rPr>
                                              <w:rFonts w:ascii="Helvetica" w:hAnsi="Helvetica" w:cs="Helvetica"/>
                                              <w:b/>
                                              <w:bCs/>
                                              <w:color w:val="000000"/>
                                              <w:sz w:val="21"/>
                                              <w:szCs w:val="21"/>
                                            </w:rPr>
                                            <w:br/>
                                          </w:r>
                                          <w:r>
                                            <w:rPr>
                                              <w:rFonts w:ascii="Helvetica" w:hAnsi="Helvetica" w:cs="Helvetica"/>
                                              <w:color w:val="000000"/>
                                              <w:sz w:val="21"/>
                                              <w:szCs w:val="21"/>
                                            </w:rPr>
                                            <w:t>A. The acquisition is effective as of February 25, 2019.</w:t>
                                          </w:r>
                                        </w:p>
                                        <w:p w14:paraId="70B645EF"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Q. What will happen to my data/my teams’ data?</w:t>
                                          </w:r>
                                          <w:r>
                                            <w:rPr>
                                              <w:rFonts w:ascii="Helvetica" w:hAnsi="Helvetica" w:cs="Helvetica"/>
                                              <w:b/>
                                              <w:bCs/>
                                              <w:color w:val="000000"/>
                                              <w:sz w:val="21"/>
                                              <w:szCs w:val="21"/>
                                            </w:rPr>
                                            <w:br/>
                                          </w:r>
                                          <w:r>
                                            <w:rPr>
                                              <w:rFonts w:ascii="Helvetica" w:hAnsi="Helvetica" w:cs="Helvetica"/>
                                              <w:color w:val="000000"/>
                                              <w:sz w:val="21"/>
                                              <w:szCs w:val="21"/>
                                            </w:rPr>
                                            <w:t xml:space="preserve">A. Users own their data and contacts and may do a full export. Should there be any change, users would have ample time to </w:t>
                                          </w:r>
                                          <w:proofErr w:type="gramStart"/>
                                          <w:r>
                                            <w:rPr>
                                              <w:rFonts w:ascii="Helvetica" w:hAnsi="Helvetica" w:cs="Helvetica"/>
                                              <w:color w:val="000000"/>
                                              <w:sz w:val="21"/>
                                              <w:szCs w:val="21"/>
                                            </w:rPr>
                                            <w:t>take action</w:t>
                                          </w:r>
                                          <w:proofErr w:type="gramEnd"/>
                                          <w:r>
                                            <w:rPr>
                                              <w:rFonts w:ascii="Helvetica" w:hAnsi="Helvetica" w:cs="Helvetica"/>
                                              <w:color w:val="000000"/>
                                              <w:sz w:val="21"/>
                                              <w:szCs w:val="21"/>
                                            </w:rPr>
                                            <w:t xml:space="preserve">.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has always fought for protection of your information, and </w:t>
                                          </w:r>
                                          <w:hyperlink r:id="rId8" w:tgtFrame="_blank" w:history="1">
                                            <w:r>
                                              <w:rPr>
                                                <w:rStyle w:val="Hyperlink"/>
                                                <w:rFonts w:ascii="Helvetica" w:hAnsi="Helvetica" w:cs="Helvetica"/>
                                                <w:sz w:val="21"/>
                                                <w:szCs w:val="21"/>
                                              </w:rPr>
                                              <w:t>Compass agrees</w:t>
                                            </w:r>
                                          </w:hyperlink>
                                          <w:r>
                                            <w:rPr>
                                              <w:rFonts w:ascii="Helvetica" w:hAnsi="Helvetica" w:cs="Helvetica"/>
                                              <w:color w:val="000000"/>
                                              <w:sz w:val="21"/>
                                              <w:szCs w:val="21"/>
                                            </w:rPr>
                                            <w:t>.</w:t>
                                          </w:r>
                                        </w:p>
                                        <w:p w14:paraId="1BA5DD29"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Q. Will Compass see my data and contacts?</w:t>
                                          </w:r>
                                          <w:r>
                                            <w:rPr>
                                              <w:rFonts w:ascii="Helvetica" w:hAnsi="Helvetica" w:cs="Helvetica"/>
                                              <w:b/>
                                              <w:bCs/>
                                              <w:color w:val="000000"/>
                                              <w:sz w:val="21"/>
                                              <w:szCs w:val="21"/>
                                            </w:rPr>
                                            <w:br/>
                                          </w:r>
                                          <w:r>
                                            <w:rPr>
                                              <w:rFonts w:ascii="Helvetica" w:hAnsi="Helvetica" w:cs="Helvetica"/>
                                              <w:color w:val="000000"/>
                                              <w:sz w:val="21"/>
                                              <w:szCs w:val="21"/>
                                            </w:rPr>
                                            <w:t xml:space="preserve">A. Data from </w:t>
                                          </w:r>
                                          <w:hyperlink r:id="rId9" w:history="1">
                                            <w:r>
                                              <w:rPr>
                                                <w:rStyle w:val="Hyperlink"/>
                                                <w:rFonts w:ascii="Helvetica" w:hAnsi="Helvetica" w:cs="Helvetica"/>
                                                <w:sz w:val="21"/>
                                                <w:szCs w:val="21"/>
                                              </w:rPr>
                                              <w:t>contactually.com</w:t>
                                            </w:r>
                                          </w:hyperlink>
                                          <w:r>
                                            <w:rPr>
                                              <w:rFonts w:ascii="Helvetica" w:hAnsi="Helvetica" w:cs="Helvetica"/>
                                              <w:color w:val="000000"/>
                                              <w:sz w:val="21"/>
                                              <w:szCs w:val="21"/>
                                            </w:rPr>
                                            <w:t xml:space="preserve"> is stored on a separate server that is not accessible to the Compass team. It’s also </w:t>
                                          </w:r>
                                          <w:hyperlink r:id="rId10" w:tgtFrame="_blank" w:history="1">
                                            <w:r>
                                              <w:rPr>
                                                <w:rStyle w:val="Hyperlink"/>
                                                <w:rFonts w:ascii="Helvetica" w:hAnsi="Helvetica" w:cs="Helvetica"/>
                                                <w:sz w:val="21"/>
                                                <w:szCs w:val="21"/>
                                              </w:rPr>
                                              <w:t>our long-standing policy</w:t>
                                            </w:r>
                                          </w:hyperlink>
                                          <w:r>
                                            <w:rPr>
                                              <w:rFonts w:ascii="Helvetica" w:hAnsi="Helvetica" w:cs="Helvetica"/>
                                              <w:color w:val="000000"/>
                                              <w:sz w:val="21"/>
                                              <w:szCs w:val="21"/>
                                            </w:rPr>
                                            <w:t xml:space="preserve"> to never sell, give, or trade </w:t>
                                          </w:r>
                                          <w:r>
                                            <w:rPr>
                                              <w:rFonts w:ascii="Helvetica" w:hAnsi="Helvetica" w:cs="Helvetica"/>
                                              <w:color w:val="000000"/>
                                              <w:sz w:val="21"/>
                                              <w:szCs w:val="21"/>
                                            </w:rPr>
                                            <w:lastRenderedPageBreak/>
                                            <w:t>your data to other companies — even in the case of third-party partnerships — without your consent.</w:t>
                                          </w:r>
                                        </w:p>
                                        <w:p w14:paraId="452220C5"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Q. How do I export my data?</w:t>
                                          </w:r>
                                          <w:r>
                                            <w:rPr>
                                              <w:rFonts w:ascii="Helvetica" w:hAnsi="Helvetica" w:cs="Helvetica"/>
                                              <w:b/>
                                              <w:bCs/>
                                              <w:color w:val="000000"/>
                                              <w:sz w:val="21"/>
                                              <w:szCs w:val="21"/>
                                            </w:rPr>
                                            <w:br/>
                                          </w:r>
                                          <w:r>
                                            <w:rPr>
                                              <w:rFonts w:ascii="Helvetica" w:hAnsi="Helvetica" w:cs="Helvetica"/>
                                              <w:color w:val="000000"/>
                                              <w:sz w:val="21"/>
                                              <w:szCs w:val="21"/>
                                            </w:rPr>
                                            <w:t xml:space="preserve">A. You have several options to export. Navigate to your </w:t>
                                          </w:r>
                                          <w:proofErr w:type="gramStart"/>
                                          <w:r>
                                            <w:rPr>
                                              <w:rFonts w:ascii="Helvetica" w:hAnsi="Helvetica" w:cs="Helvetica"/>
                                              <w:color w:val="000000"/>
                                              <w:sz w:val="21"/>
                                              <w:szCs w:val="21"/>
                                            </w:rPr>
                                            <w:t>Contacts, and</w:t>
                                          </w:r>
                                          <w:proofErr w:type="gramEnd"/>
                                          <w:r>
                                            <w:rPr>
                                              <w:rFonts w:ascii="Helvetica" w:hAnsi="Helvetica" w:cs="Helvetica"/>
                                              <w:color w:val="000000"/>
                                              <w:sz w:val="21"/>
                                              <w:szCs w:val="21"/>
                                            </w:rPr>
                                            <w:t xml:space="preserve"> click on the blue button in the top right labeled “Export.” Anyone can also leverage our full API.</w:t>
                                          </w:r>
                                        </w:p>
                                        <w:p w14:paraId="49500C38"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Q. As an individual user, can I cancel my account?</w:t>
                                          </w:r>
                                          <w:r>
                                            <w:rPr>
                                              <w:rFonts w:ascii="Helvetica" w:hAnsi="Helvetica" w:cs="Helvetica"/>
                                              <w:b/>
                                              <w:bCs/>
                                              <w:color w:val="000000"/>
                                              <w:sz w:val="21"/>
                                              <w:szCs w:val="21"/>
                                            </w:rPr>
                                            <w:br/>
                                          </w:r>
                                          <w:r>
                                            <w:rPr>
                                              <w:rFonts w:ascii="Helvetica" w:hAnsi="Helvetica" w:cs="Helvetica"/>
                                              <w:color w:val="000000"/>
                                              <w:sz w:val="21"/>
                                              <w:szCs w:val="21"/>
                                            </w:rPr>
                                            <w:t xml:space="preserve">A. You can cancel your account at any time. </w:t>
                                          </w:r>
                                          <w:hyperlink r:id="rId11" w:tgtFrame="_blank" w:history="1">
                                            <w:r>
                                              <w:rPr>
                                                <w:rStyle w:val="Hyperlink"/>
                                                <w:rFonts w:ascii="Helvetica" w:hAnsi="Helvetica" w:cs="Helvetica"/>
                                                <w:sz w:val="21"/>
                                                <w:szCs w:val="21"/>
                                              </w:rPr>
                                              <w:t>Learn more here</w:t>
                                            </w:r>
                                          </w:hyperlink>
                                          <w:r>
                                            <w:rPr>
                                              <w:rFonts w:ascii="Helvetica" w:hAnsi="Helvetica" w:cs="Helvetica"/>
                                              <w:color w:val="000000"/>
                                              <w:sz w:val="21"/>
                                              <w:szCs w:val="21"/>
                                            </w:rPr>
                                            <w:t>.</w:t>
                                          </w:r>
                                        </w:p>
                                        <w:p w14:paraId="1EF19457"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 xml:space="preserve">Q. How long will </w:t>
                                          </w:r>
                                          <w:proofErr w:type="spellStart"/>
                                          <w:r>
                                            <w:rPr>
                                              <w:rStyle w:val="Strong"/>
                                              <w:rFonts w:ascii="Helvetica" w:hAnsi="Helvetica"/>
                                              <w:color w:val="000000"/>
                                              <w:sz w:val="21"/>
                                              <w:szCs w:val="21"/>
                                            </w:rPr>
                                            <w:t>Contactually</w:t>
                                          </w:r>
                                          <w:proofErr w:type="spellEnd"/>
                                          <w:r>
                                            <w:rPr>
                                              <w:rStyle w:val="Strong"/>
                                              <w:rFonts w:ascii="Helvetica" w:hAnsi="Helvetica"/>
                                              <w:color w:val="000000"/>
                                              <w:sz w:val="21"/>
                                              <w:szCs w:val="21"/>
                                            </w:rPr>
                                            <w:t xml:space="preserve"> continue to support individual users?</w:t>
                                          </w:r>
                                          <w:r>
                                            <w:rPr>
                                              <w:rFonts w:ascii="Helvetica" w:hAnsi="Helvetica" w:cs="Helvetica"/>
                                              <w:b/>
                                              <w:bCs/>
                                              <w:color w:val="000000"/>
                                              <w:sz w:val="21"/>
                                              <w:szCs w:val="21"/>
                                            </w:rPr>
                                            <w:br/>
                                          </w:r>
                                          <w:r>
                                            <w:rPr>
                                              <w:rFonts w:ascii="Helvetica" w:hAnsi="Helvetica" w:cs="Helvetica"/>
                                              <w:color w:val="000000"/>
                                              <w:sz w:val="21"/>
                                              <w:szCs w:val="21"/>
                                            </w:rPr>
                                            <w:t xml:space="preserve">A. Individual users will be able to continue to use their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account for the foreseeable future.</w:t>
                                          </w:r>
                                        </w:p>
                                        <w:p w14:paraId="34D498D6"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Q. Are there any changes to my pricing or billing?</w:t>
                                          </w:r>
                                          <w:r>
                                            <w:rPr>
                                              <w:rFonts w:ascii="Helvetica" w:hAnsi="Helvetica" w:cs="Helvetica"/>
                                              <w:b/>
                                              <w:bCs/>
                                              <w:color w:val="000000"/>
                                              <w:sz w:val="21"/>
                                              <w:szCs w:val="21"/>
                                            </w:rPr>
                                            <w:br/>
                                          </w:r>
                                          <w:r>
                                            <w:rPr>
                                              <w:rFonts w:ascii="Helvetica" w:hAnsi="Helvetica" w:cs="Helvetica"/>
                                              <w:color w:val="000000"/>
                                              <w:sz w:val="21"/>
                                              <w:szCs w:val="21"/>
                                            </w:rPr>
                                            <w:t xml:space="preserve">A. No, your current price will remain. Billing will continue to be serviced through the </w:t>
                                          </w:r>
                                          <w:proofErr w:type="spellStart"/>
                                          <w:r>
                                            <w:rPr>
                                              <w:rFonts w:ascii="Helvetica" w:hAnsi="Helvetica" w:cs="Helvetica"/>
                                              <w:color w:val="000000"/>
                                              <w:sz w:val="21"/>
                                              <w:szCs w:val="21"/>
                                            </w:rPr>
                                            <w:t>Contactually</w:t>
                                          </w:r>
                                          <w:proofErr w:type="spellEnd"/>
                                          <w:r>
                                            <w:rPr>
                                              <w:rFonts w:ascii="Helvetica" w:hAnsi="Helvetica" w:cs="Helvetica"/>
                                              <w:color w:val="000000"/>
                                              <w:sz w:val="21"/>
                                              <w:szCs w:val="21"/>
                                            </w:rPr>
                                            <w:t xml:space="preserve"> platform. You can see a list of invoices or update your credit card by navigating to Settings &gt; Plans &amp; Billing. </w:t>
                                          </w:r>
                                          <w:hyperlink r:id="rId12" w:tgtFrame="_blank" w:history="1">
                                            <w:r>
                                              <w:rPr>
                                                <w:rStyle w:val="Hyperlink"/>
                                                <w:rFonts w:ascii="Helvetica" w:hAnsi="Helvetica" w:cs="Helvetica"/>
                                                <w:sz w:val="21"/>
                                                <w:szCs w:val="21"/>
                                              </w:rPr>
                                              <w:t>Learn more here</w:t>
                                            </w:r>
                                          </w:hyperlink>
                                          <w:r>
                                            <w:rPr>
                                              <w:rFonts w:ascii="Helvetica" w:hAnsi="Helvetica" w:cs="Helvetica"/>
                                              <w:color w:val="000000"/>
                                              <w:sz w:val="21"/>
                                              <w:szCs w:val="21"/>
                                            </w:rPr>
                                            <w:t>.</w:t>
                                          </w:r>
                                        </w:p>
                                        <w:p w14:paraId="5AF80B4E"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 xml:space="preserve">Q. Can I continue to submit requests to </w:t>
                                          </w:r>
                                          <w:hyperlink r:id="rId13" w:history="1">
                                            <w:r>
                                              <w:rPr>
                                                <w:rStyle w:val="Hyperlink"/>
                                                <w:rFonts w:ascii="Helvetica" w:hAnsi="Helvetica"/>
                                                <w:sz w:val="21"/>
                                                <w:szCs w:val="21"/>
                                              </w:rPr>
                                              <w:t>support@contactually.com</w:t>
                                            </w:r>
                                          </w:hyperlink>
                                          <w:r>
                                            <w:rPr>
                                              <w:rStyle w:val="Strong"/>
                                              <w:rFonts w:ascii="Helvetica" w:hAnsi="Helvetica"/>
                                              <w:color w:val="000000"/>
                                              <w:sz w:val="21"/>
                                              <w:szCs w:val="21"/>
                                            </w:rPr>
                                            <w:t>?</w:t>
                                          </w:r>
                                          <w:r>
                                            <w:rPr>
                                              <w:rFonts w:ascii="Helvetica" w:hAnsi="Helvetica" w:cs="Helvetica"/>
                                              <w:b/>
                                              <w:bCs/>
                                              <w:color w:val="000000"/>
                                              <w:sz w:val="21"/>
                                              <w:szCs w:val="21"/>
                                            </w:rPr>
                                            <w:br/>
                                          </w:r>
                                          <w:r>
                                            <w:rPr>
                                              <w:rFonts w:ascii="Helvetica" w:hAnsi="Helvetica" w:cs="Helvetica"/>
                                              <w:color w:val="000000"/>
                                              <w:sz w:val="21"/>
                                              <w:szCs w:val="21"/>
                                            </w:rPr>
                                            <w:t>A. Yes.</w:t>
                                          </w:r>
                                        </w:p>
                                        <w:p w14:paraId="78D686B3" w14:textId="77777777" w:rsidR="00542690" w:rsidRDefault="00542690">
                                          <w:pPr>
                                            <w:pStyle w:val="NormalWeb"/>
                                            <w:spacing w:after="240" w:afterAutospacing="0"/>
                                            <w:rPr>
                                              <w:rFonts w:ascii="Helvetica" w:hAnsi="Helvetica" w:cs="Helvetica"/>
                                              <w:color w:val="000000"/>
                                              <w:sz w:val="21"/>
                                              <w:szCs w:val="21"/>
                                            </w:rPr>
                                          </w:pPr>
                                          <w:r>
                                            <w:rPr>
                                              <w:rStyle w:val="Strong"/>
                                              <w:rFonts w:ascii="Helvetica" w:hAnsi="Helvetica"/>
                                              <w:color w:val="000000"/>
                                              <w:sz w:val="21"/>
                                              <w:szCs w:val="21"/>
                                            </w:rPr>
                                            <w:t xml:space="preserve">Q. Will the documentation still be available within the app at </w:t>
                                          </w:r>
                                          <w:hyperlink r:id="rId14" w:history="1">
                                            <w:r>
                                              <w:rPr>
                                                <w:rStyle w:val="Hyperlink"/>
                                                <w:rFonts w:ascii="Helvetica" w:hAnsi="Helvetica"/>
                                                <w:b/>
                                                <w:bCs/>
                                                <w:sz w:val="21"/>
                                                <w:szCs w:val="21"/>
                                              </w:rPr>
                                              <w:t>support.contactually.com</w:t>
                                            </w:r>
                                          </w:hyperlink>
                                          <w:r>
                                            <w:rPr>
                                              <w:rStyle w:val="Strong"/>
                                              <w:rFonts w:ascii="Helvetica" w:hAnsi="Helvetica"/>
                                              <w:color w:val="000000"/>
                                              <w:sz w:val="21"/>
                                              <w:szCs w:val="21"/>
                                            </w:rPr>
                                            <w:t>?</w:t>
                                          </w:r>
                                          <w:r>
                                            <w:rPr>
                                              <w:rFonts w:ascii="Helvetica" w:hAnsi="Helvetica" w:cs="Helvetica"/>
                                              <w:b/>
                                              <w:bCs/>
                                              <w:color w:val="000000"/>
                                              <w:sz w:val="21"/>
                                              <w:szCs w:val="21"/>
                                            </w:rPr>
                                            <w:br/>
                                          </w:r>
                                          <w:r>
                                            <w:rPr>
                                              <w:rFonts w:ascii="Helvetica" w:hAnsi="Helvetica" w:cs="Helvetica"/>
                                              <w:color w:val="000000"/>
                                              <w:sz w:val="21"/>
                                              <w:szCs w:val="21"/>
                                            </w:rPr>
                                            <w:t>A. Yes.</w:t>
                                          </w:r>
                                          <w:r>
                                            <w:rPr>
                                              <w:rFonts w:ascii="Helvetica" w:hAnsi="Helvetica" w:cs="Helvetica"/>
                                              <w:color w:val="000000"/>
                                              <w:sz w:val="21"/>
                                              <w:szCs w:val="21"/>
                                            </w:rPr>
                                            <w:br/>
                                          </w:r>
                                          <w:r>
                                            <w:rPr>
                                              <w:rFonts w:ascii="Helvetica" w:hAnsi="Helvetica" w:cs="Helvetica"/>
                                              <w:color w:val="000000"/>
                                              <w:sz w:val="21"/>
                                              <w:szCs w:val="21"/>
                                            </w:rPr>
                                            <w:br/>
                                          </w:r>
                                          <w:hyperlink r:id="rId15" w:tgtFrame="_blank" w:history="1">
                                            <w:r>
                                              <w:rPr>
                                                <w:rStyle w:val="Hyperlink"/>
                                                <w:rFonts w:ascii="Helvetica" w:hAnsi="Helvetica" w:cs="Helvetica"/>
                                                <w:sz w:val="21"/>
                                                <w:szCs w:val="21"/>
                                              </w:rPr>
                                              <w:t>Learn more here</w:t>
                                            </w:r>
                                          </w:hyperlink>
                                          <w:r>
                                            <w:rPr>
                                              <w:rFonts w:ascii="Helvetica" w:hAnsi="Helvetica" w:cs="Helvetica"/>
                                              <w:color w:val="000000"/>
                                              <w:sz w:val="21"/>
                                              <w:szCs w:val="21"/>
                                            </w:rPr>
                                            <w:t>.</w:t>
                                          </w:r>
                                        </w:p>
                                      </w:tc>
                                    </w:tr>
                                  </w:tbl>
                                  <w:p w14:paraId="1C0BD3E4" w14:textId="77777777" w:rsidR="00542690" w:rsidRDefault="00542690">
                                    <w:pPr>
                                      <w:rPr>
                                        <w:rFonts w:ascii="Times New Roman" w:eastAsia="Times New Roman" w:hAnsi="Times New Roman" w:cs="Times New Roman"/>
                                        <w:sz w:val="20"/>
                                        <w:szCs w:val="20"/>
                                      </w:rPr>
                                    </w:pPr>
                                  </w:p>
                                </w:tc>
                              </w:tr>
                            </w:tbl>
                            <w:p w14:paraId="20560E27" w14:textId="77777777" w:rsidR="00542690" w:rsidRDefault="00542690">
                              <w:pPr>
                                <w:rPr>
                                  <w:rFonts w:ascii="Times New Roman" w:eastAsia="Times New Roman" w:hAnsi="Times New Roman" w:cs="Times New Roman"/>
                                  <w:sz w:val="20"/>
                                  <w:szCs w:val="20"/>
                                </w:rPr>
                              </w:pPr>
                            </w:p>
                          </w:tc>
                        </w:tr>
                        <w:tr w:rsidR="00542690" w14:paraId="07BB58E3"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745"/>
                              </w:tblGrid>
                              <w:tr w:rsidR="00542690" w14:paraId="5EBF498A" w14:textId="77777777">
                                <w:trPr>
                                  <w:tblCellSpacing w:w="0" w:type="dxa"/>
                                </w:trPr>
                                <w:tc>
                                  <w:tcPr>
                                    <w:tcW w:w="5000" w:type="pct"/>
                                    <w:hideMark/>
                                  </w:tcPr>
                                  <w:p w14:paraId="11900FEA" w14:textId="77777777" w:rsidR="00542690" w:rsidRDefault="00542690">
                                    <w:pPr>
                                      <w:rPr>
                                        <w:rFonts w:ascii="Times New Roman" w:eastAsia="Times New Roman" w:hAnsi="Times New Roman" w:cs="Times New Roman"/>
                                        <w:sz w:val="20"/>
                                        <w:szCs w:val="20"/>
                                      </w:rPr>
                                    </w:pPr>
                                  </w:p>
                                </w:tc>
                              </w:tr>
                            </w:tbl>
                            <w:p w14:paraId="6B75228D" w14:textId="77777777" w:rsidR="00542690" w:rsidRDefault="00542690">
                              <w:pPr>
                                <w:rPr>
                                  <w:rFonts w:ascii="Times New Roman" w:eastAsia="Times New Roman" w:hAnsi="Times New Roman" w:cs="Times New Roman"/>
                                  <w:sz w:val="20"/>
                                  <w:szCs w:val="20"/>
                                </w:rPr>
                              </w:pPr>
                            </w:p>
                          </w:tc>
                        </w:tr>
                        <w:tr w:rsidR="00542690" w14:paraId="3EF89221"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745"/>
                              </w:tblGrid>
                              <w:tr w:rsidR="00542690" w14:paraId="51235B62" w14:textId="77777777">
                                <w:trPr>
                                  <w:tblCellSpacing w:w="0" w:type="dxa"/>
                                </w:trPr>
                                <w:tc>
                                  <w:tcPr>
                                    <w:tcW w:w="5000" w:type="pct"/>
                                    <w:hideMark/>
                                  </w:tcPr>
                                  <w:tbl>
                                    <w:tblPr>
                                      <w:tblW w:w="5000" w:type="pct"/>
                                      <w:tblBorders>
                                        <w:top w:val="single" w:sz="36" w:space="0" w:color="3097D2"/>
                                      </w:tblBorders>
                                      <w:tblLook w:val="04A0" w:firstRow="1" w:lastRow="0" w:firstColumn="1" w:lastColumn="0" w:noHBand="0" w:noVBand="1"/>
                                    </w:tblPr>
                                    <w:tblGrid>
                                      <w:gridCol w:w="4352"/>
                                      <w:gridCol w:w="4393"/>
                                    </w:tblGrid>
                                    <w:tr w:rsidR="00542690" w14:paraId="74B3FE99" w14:textId="77777777">
                                      <w:tc>
                                        <w:tcPr>
                                          <w:tcW w:w="0" w:type="auto"/>
                                          <w:gridSpan w:val="2"/>
                                          <w:tcBorders>
                                            <w:top w:val="single" w:sz="36" w:space="0" w:color="3097D2"/>
                                            <w:left w:val="nil"/>
                                            <w:bottom w:val="nil"/>
                                            <w:right w:val="nil"/>
                                          </w:tcBorders>
                                          <w:shd w:val="clear" w:color="auto" w:fill="0D6C8B"/>
                                          <w:tcMar>
                                            <w:top w:w="300" w:type="dxa"/>
                                            <w:left w:w="300" w:type="dxa"/>
                                            <w:bottom w:w="300" w:type="dxa"/>
                                            <w:right w:w="300" w:type="dxa"/>
                                          </w:tcMar>
                                          <w:vAlign w:val="center"/>
                                          <w:hideMark/>
                                        </w:tcPr>
                                        <w:p w14:paraId="394DB20A" w14:textId="77777777" w:rsidR="00542690" w:rsidRDefault="00542690">
                                          <w:pPr>
                                            <w:spacing w:before="100" w:beforeAutospacing="1" w:after="100" w:afterAutospacing="1"/>
                                            <w:rPr>
                                              <w:rFonts w:ascii="Helvetica" w:eastAsia="Times New Roman" w:hAnsi="Helvetica" w:cs="Helvetica"/>
                                              <w:color w:val="FFFFFF"/>
                                            </w:rPr>
                                          </w:pPr>
                                          <w:hyperlink w:tgtFrame="_blank" w:history="1">
                                            <w:r>
                                              <w:rPr>
                                                <w:rStyle w:val="Hyperlink"/>
                                                <w:rFonts w:ascii="Helvetica" w:eastAsia="Times New Roman" w:hAnsi="Helvetica" w:cs="Helvetica"/>
                                                <w:color w:val="F8F8F8"/>
                                                <w:sz w:val="21"/>
                                                <w:szCs w:val="21"/>
                                              </w:rPr>
                                              <w:t>Edit Email Settings</w:t>
                                            </w:r>
                                          </w:hyperlink>
                                          <w:r>
                                            <w:rPr>
                                              <w:rFonts w:ascii="Helvetica" w:eastAsia="Times New Roman" w:hAnsi="Helvetica" w:cs="Helvetica"/>
                                              <w:color w:val="FFFFFF"/>
                                            </w:rPr>
                                            <w:t xml:space="preserve"> </w:t>
                                          </w:r>
                                          <w:r>
                                            <w:rPr>
                                              <w:rStyle w:val="footer-sectiontextpipe"/>
                                              <w:rFonts w:ascii="Helvetica" w:eastAsia="Times New Roman" w:hAnsi="Helvetica" w:cs="Helvetica"/>
                                              <w:color w:val="FFFFFF"/>
                                              <w:sz w:val="21"/>
                                              <w:szCs w:val="21"/>
                                            </w:rPr>
                                            <w:t>|</w:t>
                                          </w:r>
                                          <w:r>
                                            <w:rPr>
                                              <w:rFonts w:ascii="Helvetica" w:eastAsia="Times New Roman" w:hAnsi="Helvetica" w:cs="Helvetica"/>
                                              <w:color w:val="FFFFFF"/>
                                            </w:rPr>
                                            <w:t xml:space="preserve"> </w:t>
                                          </w:r>
                                          <w:hyperlink r:id="rId16" w:tgtFrame="_blank" w:history="1">
                                            <w:r>
                                              <w:rPr>
                                                <w:rStyle w:val="Hyperlink"/>
                                                <w:rFonts w:ascii="Helvetica" w:eastAsia="Times New Roman" w:hAnsi="Helvetica" w:cs="Helvetica"/>
                                                <w:color w:val="F8F8F8"/>
                                                <w:sz w:val="21"/>
                                                <w:szCs w:val="21"/>
                                              </w:rPr>
                                              <w:t>Unsubscribe</w:t>
                                            </w:r>
                                          </w:hyperlink>
                                          <w:r>
                                            <w:rPr>
                                              <w:rFonts w:ascii="Helvetica" w:eastAsia="Times New Roman" w:hAnsi="Helvetica" w:cs="Helvetica"/>
                                              <w:color w:val="FFFFFF"/>
                                            </w:rPr>
                                            <w:t xml:space="preserve"> </w:t>
                                          </w:r>
                                          <w:r>
                                            <w:rPr>
                                              <w:rFonts w:ascii="Helvetica" w:eastAsia="Times New Roman" w:hAnsi="Helvetica" w:cs="Helvetica"/>
                                              <w:color w:val="FFFFFF"/>
                                            </w:rPr>
                                            <w:br/>
                                          </w:r>
                                          <w:r>
                                            <w:rPr>
                                              <w:rFonts w:ascii="Helvetica" w:eastAsia="Times New Roman" w:hAnsi="Helvetica" w:cs="Helvetica"/>
                                              <w:color w:val="FFFFFF"/>
                                            </w:rPr>
                                            <w:br/>
                                          </w:r>
                                          <w:r>
                                            <w:rPr>
                                              <w:rStyle w:val="footer-sectiontextcopy"/>
                                              <w:rFonts w:ascii="Helvetica" w:eastAsia="Times New Roman" w:hAnsi="Helvetica" w:cs="Helvetica"/>
                                              <w:color w:val="FFFFFF"/>
                                              <w:sz w:val="18"/>
                                              <w:szCs w:val="18"/>
                                            </w:rPr>
                                            <w:t xml:space="preserve">© 2018 </w:t>
                                          </w:r>
                                          <w:proofErr w:type="spellStart"/>
                                          <w:r>
                                            <w:rPr>
                                              <w:rStyle w:val="footer-sectiontextcopy"/>
                                              <w:rFonts w:ascii="Helvetica" w:eastAsia="Times New Roman" w:hAnsi="Helvetica" w:cs="Helvetica"/>
                                              <w:color w:val="FFFFFF"/>
                                              <w:sz w:val="18"/>
                                              <w:szCs w:val="18"/>
                                            </w:rPr>
                                            <w:t>Contactually</w:t>
                                          </w:r>
                                          <w:proofErr w:type="spellEnd"/>
                                          <w:r>
                                            <w:rPr>
                                              <w:rStyle w:val="footer-sectiontextcopy"/>
                                              <w:rFonts w:ascii="Helvetica" w:eastAsia="Times New Roman" w:hAnsi="Helvetica" w:cs="Helvetica"/>
                                              <w:color w:val="FFFFFF"/>
                                              <w:sz w:val="18"/>
                                              <w:szCs w:val="18"/>
                                            </w:rPr>
                                            <w:t xml:space="preserve"> 1200 19th St. NW, Washington, DC 20036 </w:t>
                                          </w:r>
                                        </w:p>
                                      </w:tc>
                                    </w:tr>
                                    <w:tr w:rsidR="00542690" w14:paraId="72C557A7" w14:textId="77777777">
                                      <w:tc>
                                        <w:tcPr>
                                          <w:tcW w:w="4500" w:type="dxa"/>
                                          <w:tcBorders>
                                            <w:top w:val="nil"/>
                                            <w:left w:val="nil"/>
                                            <w:bottom w:val="nil"/>
                                            <w:right w:val="nil"/>
                                          </w:tcBorders>
                                          <w:shd w:val="clear" w:color="auto" w:fill="0E4F66"/>
                                          <w:tcMar>
                                            <w:top w:w="300" w:type="dxa"/>
                                            <w:left w:w="300" w:type="dxa"/>
                                            <w:bottom w:w="300" w:type="dxa"/>
                                            <w:right w:w="300" w:type="dxa"/>
                                          </w:tcMar>
                                          <w:vAlign w:val="center"/>
                                          <w:hideMark/>
                                        </w:tcPr>
                                        <w:p w14:paraId="383B3309" w14:textId="77777777" w:rsidR="00542690" w:rsidRDefault="00542690">
                                          <w:pPr>
                                            <w:spacing w:before="100" w:beforeAutospacing="1" w:after="100" w:afterAutospacing="1"/>
                                            <w:rPr>
                                              <w:rFonts w:ascii="Helvetica" w:eastAsia="Times New Roman" w:hAnsi="Helvetica" w:cs="Helvetica"/>
                                            </w:rPr>
                                          </w:pPr>
                                          <w:r>
                                            <w:rPr>
                                              <w:rFonts w:ascii="Helvetica" w:eastAsia="Times New Roman" w:hAnsi="Helvetica" w:cs="Helvetica"/>
                                              <w:noProof/>
                                              <w:color w:val="0000FF"/>
                                            </w:rPr>
                                            <w:drawing>
                                              <wp:inline distT="0" distB="0" distL="0" distR="0" wp14:anchorId="68181904" wp14:editId="7F8494E0">
                                                <wp:extent cx="228600" cy="228600"/>
                                                <wp:effectExtent l="0" t="0" r="0" b="0"/>
                                                <wp:docPr id="4" name="Picture 4" descr="https://d1pgqke3goo8l6.cloudfront.net/HEvgV3X9RIKaLVeCjo8D_logo-c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pgqke3goo8l6.cloudfront.net/HEvgV3X9RIKaLVeCjo8D_logo-co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500" w:type="dxa"/>
                                          <w:tcBorders>
                                            <w:top w:val="nil"/>
                                            <w:left w:val="nil"/>
                                            <w:bottom w:val="nil"/>
                                            <w:right w:val="nil"/>
                                          </w:tcBorders>
                                          <w:shd w:val="clear" w:color="auto" w:fill="0E4F66"/>
                                          <w:tcMar>
                                            <w:top w:w="300" w:type="dxa"/>
                                            <w:left w:w="300" w:type="dxa"/>
                                            <w:bottom w:w="300" w:type="dxa"/>
                                            <w:right w:w="300" w:type="dxa"/>
                                          </w:tcMar>
                                          <w:vAlign w:val="center"/>
                                          <w:hideMark/>
                                        </w:tcPr>
                                        <w:p w14:paraId="5221B90F" w14:textId="77777777" w:rsidR="00542690" w:rsidRDefault="00542690">
                                          <w:pPr>
                                            <w:spacing w:before="100" w:beforeAutospacing="1" w:after="100" w:afterAutospacing="1"/>
                                            <w:jc w:val="right"/>
                                            <w:rPr>
                                              <w:rFonts w:ascii="Helvetica" w:eastAsia="Times New Roman" w:hAnsi="Helvetica" w:cs="Helvetica"/>
                                            </w:rPr>
                                          </w:pPr>
                                          <w:r>
                                            <w:rPr>
                                              <w:rFonts w:ascii="Helvetica" w:eastAsia="Times New Roman" w:hAnsi="Helvetica" w:cs="Helvetica"/>
                                              <w:noProof/>
                                              <w:color w:val="0000FF"/>
                                            </w:rPr>
                                            <w:drawing>
                                              <wp:inline distT="0" distB="0" distL="0" distR="0" wp14:anchorId="1C506132" wp14:editId="52AD6C8A">
                                                <wp:extent cx="228600" cy="228600"/>
                                                <wp:effectExtent l="0" t="0" r="0" b="0"/>
                                                <wp:docPr id="3" name="Picture 3" descr="https://d1pgqke3goo8l6.cloudfront.net/fdyuvllPSOeQTJxSalW4_facebook.pn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1pgqke3goo8l6.cloudfront.net/fdyuvllPSOeQTJxSalW4_faceboo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rPr>
                                            <w:t xml:space="preserve">  </w:t>
                                          </w:r>
                                          <w:r>
                                            <w:rPr>
                                              <w:rFonts w:ascii="Helvetica" w:eastAsia="Times New Roman" w:hAnsi="Helvetica" w:cs="Helvetica"/>
                                              <w:noProof/>
                                              <w:color w:val="0000FF"/>
                                            </w:rPr>
                                            <w:drawing>
                                              <wp:inline distT="0" distB="0" distL="0" distR="0" wp14:anchorId="6229DEDF" wp14:editId="7B57EAB3">
                                                <wp:extent cx="228600" cy="228600"/>
                                                <wp:effectExtent l="0" t="0" r="0" b="0"/>
                                                <wp:docPr id="2" name="Picture 2" descr="https://d1pgqke3goo8l6.cloudfront.net/sHyunJVOSCqwVdYwCY7H_twitter.pn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1pgqke3goo8l6.cloudfront.net/sHyunJVOSCqwVdYwCY7H_twitt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rPr>
                                            <w:t xml:space="preserve">  </w:t>
                                          </w:r>
                                          <w:r>
                                            <w:rPr>
                                              <w:rFonts w:ascii="Helvetica" w:eastAsia="Times New Roman" w:hAnsi="Helvetica" w:cs="Helvetica"/>
                                              <w:noProof/>
                                              <w:color w:val="0000FF"/>
                                            </w:rPr>
                                            <w:drawing>
                                              <wp:inline distT="0" distB="0" distL="0" distR="0" wp14:anchorId="76D3BF1F" wp14:editId="34581042">
                                                <wp:extent cx="228600" cy="228600"/>
                                                <wp:effectExtent l="0" t="0" r="0" b="0"/>
                                                <wp:docPr id="1" name="Picture 1" descr="https://d1pgqke3goo8l6.cloudfront.net/T2IUhvcwT6w3b0oAFJHw_instagram.pn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1pgqke3goo8l6.cloudfront.net/T2IUhvcwT6w3b0oAFJHw_instagra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7C08E64" w14:textId="77777777" w:rsidR="00542690" w:rsidRDefault="00542690">
                                    <w:pPr>
                                      <w:rPr>
                                        <w:rFonts w:ascii="Times New Roman" w:eastAsia="Times New Roman" w:hAnsi="Times New Roman" w:cs="Times New Roman"/>
                                        <w:sz w:val="20"/>
                                        <w:szCs w:val="20"/>
                                      </w:rPr>
                                    </w:pPr>
                                  </w:p>
                                </w:tc>
                              </w:tr>
                            </w:tbl>
                            <w:p w14:paraId="54759C43" w14:textId="77777777" w:rsidR="00542690" w:rsidRDefault="00542690">
                              <w:pPr>
                                <w:rPr>
                                  <w:rFonts w:ascii="Times New Roman" w:eastAsia="Times New Roman" w:hAnsi="Times New Roman" w:cs="Times New Roman"/>
                                  <w:sz w:val="20"/>
                                  <w:szCs w:val="20"/>
                                </w:rPr>
                              </w:pPr>
                            </w:p>
                          </w:tc>
                        </w:tr>
                      </w:tbl>
                      <w:p w14:paraId="610AC305" w14:textId="77777777" w:rsidR="00542690" w:rsidRDefault="00542690">
                        <w:pPr>
                          <w:jc w:val="center"/>
                          <w:rPr>
                            <w:rFonts w:ascii="Times New Roman" w:eastAsia="Times New Roman" w:hAnsi="Times New Roman" w:cs="Times New Roman"/>
                            <w:sz w:val="20"/>
                            <w:szCs w:val="20"/>
                          </w:rPr>
                        </w:pPr>
                      </w:p>
                    </w:tc>
                  </w:tr>
                </w:tbl>
                <w:p w14:paraId="155621C6" w14:textId="77777777" w:rsidR="00542690" w:rsidRDefault="00542690">
                  <w:pPr>
                    <w:jc w:val="center"/>
                    <w:rPr>
                      <w:rFonts w:ascii="Times New Roman" w:eastAsia="Times New Roman" w:hAnsi="Times New Roman" w:cs="Times New Roman"/>
                      <w:sz w:val="20"/>
                      <w:szCs w:val="20"/>
                    </w:rPr>
                  </w:pPr>
                </w:p>
              </w:tc>
            </w:tr>
            <w:tr w:rsidR="00542690" w14:paraId="7AB346D5" w14:textId="77777777">
              <w:trPr>
                <w:tblCellSpacing w:w="0" w:type="dxa"/>
                <w:jc w:val="center"/>
              </w:trPr>
              <w:tc>
                <w:tcPr>
                  <w:tcW w:w="0" w:type="auto"/>
                  <w:shd w:val="clear" w:color="auto" w:fill="FFFFFF"/>
                  <w:hideMark/>
                </w:tcPr>
                <w:tbl>
                  <w:tblPr>
                    <w:tblW w:w="5000" w:type="pct"/>
                    <w:jc w:val="center"/>
                    <w:tblCellSpacing w:w="0" w:type="dxa"/>
                    <w:shd w:val="clear" w:color="auto" w:fill="F8F8F8"/>
                    <w:tblCellMar>
                      <w:top w:w="300" w:type="dxa"/>
                      <w:left w:w="300" w:type="dxa"/>
                      <w:bottom w:w="300" w:type="dxa"/>
                      <w:right w:w="300" w:type="dxa"/>
                    </w:tblCellMar>
                    <w:tblLook w:val="04A0" w:firstRow="1" w:lastRow="0" w:firstColumn="1" w:lastColumn="0" w:noHBand="0" w:noVBand="1"/>
                  </w:tblPr>
                  <w:tblGrid>
                    <w:gridCol w:w="9360"/>
                  </w:tblGrid>
                  <w:tr w:rsidR="00542690" w14:paraId="33CCD489" w14:textId="77777777">
                    <w:trPr>
                      <w:tblCellSpacing w:w="0" w:type="dxa"/>
                      <w:jc w:val="center"/>
                    </w:trPr>
                    <w:tc>
                      <w:tcPr>
                        <w:tcW w:w="0" w:type="auto"/>
                        <w:shd w:val="clear" w:color="auto" w:fill="F8F8F8"/>
                        <w:vAlign w:val="center"/>
                        <w:hideMark/>
                      </w:tcPr>
                      <w:p w14:paraId="3B07C2E6" w14:textId="77777777" w:rsidR="00542690" w:rsidRDefault="00542690">
                        <w:pPr>
                          <w:rPr>
                            <w:rFonts w:ascii="Times New Roman" w:eastAsia="Times New Roman" w:hAnsi="Times New Roman" w:cs="Times New Roman"/>
                            <w:sz w:val="20"/>
                            <w:szCs w:val="20"/>
                          </w:rPr>
                        </w:pPr>
                      </w:p>
                    </w:tc>
                  </w:tr>
                </w:tbl>
                <w:p w14:paraId="54026396" w14:textId="77777777" w:rsidR="00542690" w:rsidRDefault="00542690">
                  <w:pPr>
                    <w:jc w:val="center"/>
                    <w:rPr>
                      <w:rFonts w:ascii="Times New Roman" w:eastAsia="Times New Roman" w:hAnsi="Times New Roman" w:cs="Times New Roman"/>
                      <w:sz w:val="20"/>
                      <w:szCs w:val="20"/>
                    </w:rPr>
                  </w:pPr>
                </w:p>
              </w:tc>
            </w:tr>
          </w:tbl>
          <w:p w14:paraId="4AB1554F" w14:textId="77777777" w:rsidR="00542690" w:rsidRDefault="00542690">
            <w:pPr>
              <w:jc w:val="center"/>
              <w:rPr>
                <w:rFonts w:ascii="Times New Roman" w:eastAsia="Times New Roman" w:hAnsi="Times New Roman" w:cs="Times New Roman"/>
                <w:sz w:val="20"/>
                <w:szCs w:val="20"/>
              </w:rPr>
            </w:pPr>
          </w:p>
        </w:tc>
      </w:tr>
    </w:tbl>
    <w:p w14:paraId="1BBA0FD7" w14:textId="77777777" w:rsidR="00363F6B" w:rsidRDefault="00363F6B"/>
    <w:sectPr w:rsidR="00363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90"/>
    <w:rsid w:val="00363F6B"/>
    <w:rsid w:val="004E3CC7"/>
    <w:rsid w:val="00542690"/>
    <w:rsid w:val="0094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B732"/>
  <w15:chartTrackingRefBased/>
  <w15:docId w15:val="{ED2037EF-EC28-4B5D-864B-1523C92B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6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690"/>
    <w:rPr>
      <w:color w:val="0000FF"/>
      <w:u w:val="single"/>
    </w:rPr>
  </w:style>
  <w:style w:type="paragraph" w:styleId="NormalWeb">
    <w:name w:val="Normal (Web)"/>
    <w:basedOn w:val="Normal"/>
    <w:uiPriority w:val="99"/>
    <w:semiHidden/>
    <w:unhideWhenUsed/>
    <w:rsid w:val="00542690"/>
    <w:pPr>
      <w:spacing w:before="100" w:beforeAutospacing="1" w:after="100" w:afterAutospacing="1"/>
    </w:pPr>
  </w:style>
  <w:style w:type="character" w:customStyle="1" w:styleId="footer-sectiontextpipe">
    <w:name w:val="footer-section__text__pipe"/>
    <w:basedOn w:val="DefaultParagraphFont"/>
    <w:rsid w:val="00542690"/>
  </w:style>
  <w:style w:type="character" w:customStyle="1" w:styleId="footer-sectiontextcopy">
    <w:name w:val="footer-section__text__copy"/>
    <w:basedOn w:val="DefaultParagraphFont"/>
    <w:rsid w:val="00542690"/>
  </w:style>
  <w:style w:type="character" w:styleId="Strong">
    <w:name w:val="Strong"/>
    <w:basedOn w:val="DefaultParagraphFont"/>
    <w:uiPriority w:val="22"/>
    <w:qFormat/>
    <w:rsid w:val="00542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ontactually.com/e2t/c/*W2sw2_y5nvmYMW2khD9k2BvLk00/*W3mP6Jt1f2h-lVC5Npy52XvBp0/5/f18dQhb0Sjvk8YsVvtW8cv6NG50RnyCW4bYf0B32lJJXW1FSlSD56qZCNVcnTGj992gLmW4t8DZ37Zs-5QW4rJcyL6PZ7hrW25_q6q2lYTN-W48kBBd3BYbf8W2nT8424v1BPzW3W6wsq2-VT-tW2HT92z30D2NnW6ZT0d141_WbvW3SQgn23_CV3gW3V_Tcn5bnx8RVTb02S6mGWN2W24ZF-x1ZY5ZCW8pTsD257-WqMW3H_Pty2DzCtRW1yBNVf67c2b-W9f4tH731B08hW6Cvgfg7MSV51W1tzQgj6jfKvKVMR6Vj2KBKlLW67_lrN6rgpX6W1zrs-G5K7PL6W6Cthbr9dv93RW7kylj77sWCDKW2Xy2728TYDLpW9cdBjc4JCQd0W5Sglgd8jPy0tW6PbTr925Prv-MVzQv-Vn7DDW12HbJx8SVSmKW2_Yv0c2NTbvtW7HSXs93G_LFjW19rc8k7q9FnfW860TW54-kGh_VN6Xsy8qVZ1NW43TL1G3dwJZ-N6_r27jrVprCW56gBW-3pVv-5f3mxHPH04" TargetMode="External"/><Relationship Id="rId13" Type="http://schemas.openxmlformats.org/officeDocument/2006/relationships/hyperlink" Target="mailto:support@contactually.com" TargetMode="External"/><Relationship Id="rId18" Type="http://schemas.openxmlformats.org/officeDocument/2006/relationships/hyperlink" Target="https://info.contactually.com/e2t/c/*W2sw2_y5nvmYMW2khD9k2BvLk00/*W6TDl1M8NFw_1VTcqw48VcSlF0/5/f18dQhb0Smj18YXNsnW79wFSc2qwv31V6HSPG2MDHTkMf5gqMXD6prW7cmS1s8pCQ6vW3TdKBL2JZXTNW4vgKM198TLxJW1n3zjJ62Dg65W5tW3gp6PVJWyW625bx16Gj8TSW6bVy-525hvjFVHZ5KN5D8zFFW5m3ZGG2mXWbpW1nq9rw17M4wjW1VJryk5lX8fqW13bD4h6dkdDhW5KHPyx8X1ytbW2Nbzcl7LJs95W322c_F5-c2y_W6xNGyM33cQvQW1BbtR05ZJyV6W74P-Kz6cNjpqW4dh3tM7JGQvyW8TDv1-1jQHltW1Wbsnc2c5R9_W7sqgG38VyCkzV4ctjK4xX_2PW57Tqn68nDXS8W6Yr1Zk79PS8yW73R1h2224kXkW1D825y2WdPlyW21_DXS7KB3wzN3xYXML84rVzW6LzXXC6HrnxBW70K8YG407RBtW1qzMDc3B7p8kW6Gf2Qd2STcgNW3bGkNX73Q0vRV1-Q2r12HPBV102"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info.contactually.com/e2t/c/*W2sw2_y5nvmYMW2khD9k2BvLk00/*W8ldrqd4vZzymW2kzCWN4kW-n60/5/f18dQhb0SmhZ8YXMMsW79wFSc2qwv31V6HSPG2MDHTkMf58QlXD6prW39Dr-N8pCDMJW96dt4f7lVvhhW24X5T02Vf7jdVSGBCG81gM8-N7dT6Y3QJJn6W3Lqnm_8q5FTlW67Tp-x8m7Y9zN5wM1Ssn6mYNN61mzVzn1v36W36PDZl2Vv3csW1G8Mxx1Bb4rMN6DxKPKtL9RQW7zQ_5Q2TPbc1W7p86Mp8XRlVjW4g-vHP20T46fVn4WhP4fgqxbW1W_Gm5453cyWVs3hsp490871VnGkgV7nVfbnW6J-CbC8X23xCW1HnQS51BgjbZW45TGwb1tw2yQN7tz7vqhvnG9W3Sglwn8DnpBWW37P0d415hnZlW2ZYdxP3hxjd1W4t1Y-k96zXltVyqHxB4Pr-bdW19rc8k7q9FnfW860TW54-kGh_VN6Xsy8qVZ1NW43TL1G3dwJZ-N6_r27jrVprCW56gBW-5b9600f1HNyF804" TargetMode="External"/><Relationship Id="rId12" Type="http://schemas.openxmlformats.org/officeDocument/2006/relationships/hyperlink" Target="https://info.contactually.com/e2t/c/*W2sw2_y5nvmYMW2khD9k2BvLk00/*Vjl0Yt3T67lNW6tgQQs8Yhs8q0/5/f18dQhb0S65P2dYTs8V11WXB2vjbq-W4_m5s44_b-_hW3ZD5PM6lHH5ZW1w4vFq62RGbGW4c8N318rFLVLW8k-SmG2Vlk-fN1JLQfMymTJlW8ST9Xk7Nc6PjW15XKkP2dCFNjW2PYtT42XgT_1W2Qy9Vx39lbDsW8YVbx74_pbrBW1z1X_v3CLcxyMNPGdzw8nZyW507Qqy2-3VhxW7dJkMH48CKB7W5FFMYs3pXPtPW7WLFM215cQt6N7bmkD26hKHSVVDhxj2hWJ8BVb3K_P1h9nK4W85KG6w30WRMLW1SJqql4q-c9JW4ZrDd397tZ8MN4GK6mcDKkxfW91g1CZ8C8j-xW7_fNjJ8897WRW6kwWwN7kMlVYW5HXw99719NtcW7x6xxm2V0XFlW44Xw053dGC-fW5NljZZ52Wcq2W56CxPT7xkf6XW1ZxKSL3kSkhHN65j7w4L2xYjW1yK1Wb8hs245N2jHZXDRWy6LW6frSvm33Fpr0W2__vdS2Cp1CbW7Kvmnk2PBWXkW63pBn43_Ng46VYy2dk4x7GnXW6QX-Hf2V9rYzW44mgk15Rl8clN8JzjcyPCVdlVLQJhm4G4LtDf18c6Nv03"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fo.contactually.com/hs/manage-preferences/unsubscribe?d=eyJlYSI6ImpvaG4uZGFtb3VuaUBnbWFpbC5jb20iLCJlYyI6NzAzMDU5NTMsInN1YnNjcmlwdGlvbklkIjo1OTcwODc2LCJldCI6MTU1MTI4NDYwOTgyOCwiZXUiOiIzZDZiNjQ4OS0wMzA2LTQ4YmUtYjZmZi0wODc1ZjdlYjlhMDAifQ%3D%3D&amp;v=1&amp;utm_source=hs_email&amp;utm_medium=email&amp;utm_content=70305953&amp;_hsenc=p2ANqtz-94BmTUowj7uCbEfjigeYJ1Z5GTjw6wdJSwy9B5Zq66VPDTz9T3ljDTfzWBobhsY_9EivInIEwiwns1opBFPXrbLYhX3g&amp;_hsmi=70305953" TargetMode="External"/><Relationship Id="rId20" Type="http://schemas.openxmlformats.org/officeDocument/2006/relationships/hyperlink" Target="https://info.contactually.com/e2t/c/*W2sw2_y5nvmYMW2khD9k2BvLk00/*W6NkncG5RdDtgW9dt-4V9kjVsT0/5/f18dQhb0SmhW8XJ9l8W79wFSc2qwv31V6HSPG2MDHTkMf5ps0XD6prW7cmS1s1nNNN3W1njGYF7nwMJHW7znnxf51TzHpW50MH4f90G7thW8S23M92yJF1WVYT2jk6P4lCXW3Vpx8-7NrMZsW3ndm6j1SgMR2W3sxGzC9dg0bNW94q7cq6VKJl2W1hC_8g5lppDNVKPfbj7FlXBgW8W5gyq7VCGSlW8Z3GPV773kxmW5hssbL8SFRNbW8T37yJ7LDjNJW6zy2JN5gsvfPW8k51dG5hwTW0W67sp6H8hsXg3W7VPsx72c00GCW7vnv5d78JqZ_W6K3tVd1lg9bxVky2003qY36qW2m0PXW2LnfWRW3ygvH88c3fNTVJ4GcD7lfcrQW7v4Tbt7rrjCVW83yJXY24tzKpW24RqJ84WMkxPW89Sp-04FPW6RW6ZYXb72Q6--QW6gLMsv3FtHYtW7J0gzn3wPByYN3wqsmhmlHFr1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fo.contactually.com/e2t/c/*W2sw2_y5nvmYMW2khD9k2BvLk00/*VbKrBZ1M5g59W5qjbn051jXtV0/5/f18dQhb0SbTL8Y9Xq0W51WnJ44T_wDdVfmJBj5wfmKFMsd2JqXD6prW7cmS1s7c-jY9W95RRpd7nwG0kW51TzHp50MH4fW2lVKzb2BvxRlW5PCh1B4DmN4pW3M7jlq6vK3VmW4Lxnz55WPyGmW5WXfPc3C4S_MW2TJc_M41RlqfW5jZ8SR49WWr-W51h2yc41_PzdW19ByVC5-2t5mN20Wxs7tYkT3W5F_2Jd3YblfbW7ZkGsZ3BJxMfW2tw4VP2z_scnW6x2RKS5-lMJcW5tl56X32DflWW4Dys3V6blrwSW3jf76F3WqqvyW5rkpyg3966ZBW52ZPFy62S3khW34_88X3dDtGPW5sNGY12V393PW3jdSS14Df4xXW3HN8553MrB3sW66k-wR4rtx5wW4DCNC72lQpGnW2WFWqW47qc1RW82G-SP3dY0-dW3d0zvx4p7yDTW2zz89m3L2GGqN8y01S-5p_x5W5gdJc11gY477Vd8rw02-XzZwW8DB7L12bh_H7W5_5gXm1VqThqW4pGK3w79T0KhW9hN8VG3y19vMN3wMXFC1kR0zd4MPYd03" TargetMode="External"/><Relationship Id="rId24" Type="http://schemas.openxmlformats.org/officeDocument/2006/relationships/fontTable" Target="fontTable.xml"/><Relationship Id="rId5" Type="http://schemas.openxmlformats.org/officeDocument/2006/relationships/hyperlink" Target="https://info.contactually.com/e2t/c/*W2sw2_y5nvmYMW2khD9k2BvLk00/*W5-T9jr1JbJPFW3bhVbR2ZbY7D0/5/f18dQhb0Smj08YXNgWW79wFSc2qwv31V6HSPG2MDHTkMf5f0WXD6prW7cmS1s8pCQ6vW7nwG0k51TzHpW50MH4f2lVKBnW4Bs6cn4yx_8pW2-J-SL2z_tPYN41Q2Wg-zgqsW41TlcR3Tx3JbW1bpq8h3VVg3wW3x_B1M6G2lbzN7NMdQN4cNXyW75WRHJ2M78wFW5hLGqP1FJjN9W1lJs1z7vpm7PW1MdWMG92t8RYW6B2yPB8cSd83W1sBpyM1W0G4xN5y2w6wDktwgW5y2Ld646h5RCW57-VlC2NFPLjW7zWbJD8V3w-0W3CV60F1smHNPW5XXMH856jbfgW5gSHY56GCjDbW3rScbY45Ly2MVkwRN48b6cbYW7B-HHZ2JD6BJN7x2HN2gfPXwW7dQHjT1wlbN3W5ccr6m915CJ5W8Yqcy972jbVDW3NR8jM4ddhjMW5lSct-2SyCYdW7D7Hxj1Dy_KCW4Y593b1n_9CH0" TargetMode="External"/><Relationship Id="rId15" Type="http://schemas.openxmlformats.org/officeDocument/2006/relationships/hyperlink" Target="https://info.contactually.com/e2t/c/*W2sw2_y5nvmYMW2khD9k2BvLk00/*W3wjsQf6JZmcYW72ZWv31y-RW90/5/f18dQhb0Smh-8YXMpvW79wFSc2qwv31V6HSPG2MDHTkMf5bcbXD6prW39Dr-f96dt4fW7lVvhh24X5V4W7nwMFd4MdfSlW8gHHpn5mNLNsW9dSlS635rgClW94-4T07sLbG-VFCG-j5rC5Q6W3l6cbg1s9qjdMHd1g0zV2fGVYSX-57m_B1RW5c8d-S3785fHW2VkH1m973vYvW6380jz3STGD7W6bzSbK2_5LtrW3hn5xt1wDSg_W5t7-5W2-SNWbW3ypvmh36TXZjW258f_h3SS5_4W95Ttgf5kZNCYW5CGVVc5Q56hhW8nNQ3095lfD4V25LGm2hsgdDW7gtc7y49kJcmW3sd22574vRhrW4M11334H_8kmW2MkmrD1hH4fLW1Q5-z81MmyKyN8lBY4r84rVzW6LzXXC6HrnxBW70K8YG407RBtW1qzMDc3B7p8kW6Gf2Qd2STcgNW3bGkNX73Q0vRV1-J1B6X9t-y102" TargetMode="External"/><Relationship Id="rId23" Type="http://schemas.openxmlformats.org/officeDocument/2006/relationships/image" Target="media/image5.png"/><Relationship Id="rId10" Type="http://schemas.openxmlformats.org/officeDocument/2006/relationships/hyperlink" Target="https://info.contactually.com/e2t/c/*W2sw2_y5nvmYMW2khD9k2BvLk00/*W3Jy1b74c411qW1l3tS72N6pCG0/5/f18dQhb0S5fx8XJ93YW79wFSc2qwv31V6HSPG2MDHTkMf5htFXD6prW7cmS1s8pCQ6vW7nwG0k51TzHpW50MH4f2lVKzbW2TKYkn5c871hW3LYYdF62q21jW2TJfM94Bs6cnW4yx_8p2-J-SLW2z_tPY41Q2WgV-zgqs41TlcRW3Tx3Jb1bpr1JW3VVg3w3xW_R7W3X0g0y6bp1cMVbq5fx4TKc2lW5vfWsX1dmr-9W3hnDxl2JntBwW5DHSvX3swg4TW8JSXn13N15HbW74z__42V9ScrW3M2lg_1J10l2W1dFxDG1J123GN8dyQ9BYSVWyW5wjDzy5PHYWKW8p192D7cLQFpW2TMpzN2xK9VmVXt36k1bBvW3W3_R9SD3Cdk0dW3wv7Sm4bGymfW7q8SzQ2MyJnNW1MkkRj2F6lBqW8lk6Vd1wlbN3W5ccr6m915CJ5W8Yqcy972jbVDW3NR8jM4ddhjMW5lSct-2SyCYdW7D7Hxj1Dy_KCW76dw1x2dmM9Y0" TargetMode="External"/><Relationship Id="rId19" Type="http://schemas.openxmlformats.org/officeDocument/2006/relationships/image" Target="media/image3.png"/><Relationship Id="rId4" Type="http://schemas.openxmlformats.org/officeDocument/2006/relationships/hyperlink" Target="mailto:zvi.b@contactually.com" TargetMode="External"/><Relationship Id="rId9" Type="http://schemas.openxmlformats.org/officeDocument/2006/relationships/hyperlink" Target="http://contactually.com" TargetMode="External"/><Relationship Id="rId14" Type="http://schemas.openxmlformats.org/officeDocument/2006/relationships/hyperlink" Target="http://support.contactually.com" TargetMode="External"/><Relationship Id="rId22" Type="http://schemas.openxmlformats.org/officeDocument/2006/relationships/hyperlink" Target="https://info.contactually.com/e2t/c/*W2sw2_y5nvmYMW2khD9k2BvLk00/*W8vHsVh2n5cR2N665SbrmcdwJ0/5/f18dQhb0SmhQ8XJ9TCW79wFSc2qwv31V6HSPG2MDHTkMf5w3qXD6prW7cmS1s5CRgN7W525YGL6N-9NBW6PZsZV4r1LzXW1nh5_h25Dz3GW1nrCGw96zRPSW6bT6L38RRjRDW5Ckvpl6vYDb4W7v70tS4RYSfgW3btQq16kPq-lW4Z09Tj57-WqMW3H_Pty2DzCtRW1yBNVf67c2b-W9f4tH731B08hW6Cvgfg7MSV51W1tzQgj6jfKvKVMR6Vj2KBKlLW67_lrN6rgpX6W1zrs-G5K7PL6W6Cthbr9dv93RW7kylj77sWCDKW2Xy2728TYDLpW9cdBjc4JCQd0W5Sglgd8jPy0tW6Pc2MC5fx8wLW6t_Hvd8Ph58-W594SN87s5kjRW7KWDj87vSWB9W4frwJb6-WQzwV215-p1Jp46bW1HCPTG8M1xPwW10xWVn50KffbW5zS9F36lTk-rW5q08p436sLG2w1NsfDKpCSf6qFZnf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AD4F4FC8.dotm</Template>
  <TotalTime>1</TotalTime>
  <Pages>2</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Floyd</dc:creator>
  <cp:keywords/>
  <dc:description/>
  <cp:lastModifiedBy>Tony Floyd</cp:lastModifiedBy>
  <cp:revision>1</cp:revision>
  <dcterms:created xsi:type="dcterms:W3CDTF">2019-02-27T20:08:00Z</dcterms:created>
  <dcterms:modified xsi:type="dcterms:W3CDTF">2019-02-27T20:09:00Z</dcterms:modified>
</cp:coreProperties>
</file>